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4F" w:rsidRDefault="00136553">
      <w:pPr>
        <w:pStyle w:val="11"/>
        <w:spacing w:before="69"/>
        <w:ind w:left="134"/>
      </w:pPr>
      <w:bookmarkStart w:id="0" w:name="_GoBack"/>
      <w:bookmarkEnd w:id="0"/>
      <w:r>
        <w:t>План</w:t>
      </w:r>
      <w:r>
        <w:rPr>
          <w:spacing w:val="-2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Експертної</w:t>
      </w:r>
      <w:r>
        <w:rPr>
          <w:spacing w:val="-4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роботодавців</w:t>
      </w:r>
      <w:r>
        <w:rPr>
          <w:spacing w:val="-1"/>
        </w:rPr>
        <w:t xml:space="preserve"> </w:t>
      </w:r>
      <w:r>
        <w:t>зі</w:t>
      </w:r>
      <w:r>
        <w:rPr>
          <w:spacing w:val="-5"/>
        </w:rPr>
        <w:t xml:space="preserve"> </w:t>
      </w:r>
      <w:r>
        <w:t>спеціальності</w:t>
      </w:r>
    </w:p>
    <w:p w:rsidR="00136553" w:rsidRDefault="00136553">
      <w:pPr>
        <w:spacing w:before="4" w:line="237" w:lineRule="auto"/>
        <w:ind w:left="138" w:right="565"/>
        <w:jc w:val="center"/>
        <w:rPr>
          <w:sz w:val="32"/>
          <w:lang w:val="ru-RU"/>
        </w:rPr>
      </w:pPr>
      <w:r>
        <w:rPr>
          <w:sz w:val="32"/>
        </w:rPr>
        <w:t>«</w:t>
      </w:r>
      <w:r w:rsidR="002D1BB8" w:rsidRPr="002D1BB8">
        <w:rPr>
          <w:b/>
          <w:bCs/>
          <w:sz w:val="32"/>
        </w:rPr>
        <w:t>Облік і оподаткування</w:t>
      </w:r>
      <w:r>
        <w:rPr>
          <w:sz w:val="32"/>
        </w:rPr>
        <w:t xml:space="preserve">» </w:t>
      </w:r>
    </w:p>
    <w:p w:rsidR="00BE6D4F" w:rsidRDefault="00136553">
      <w:pPr>
        <w:spacing w:before="4" w:line="237" w:lineRule="auto"/>
        <w:ind w:left="138" w:right="565"/>
        <w:jc w:val="center"/>
        <w:rPr>
          <w:sz w:val="32"/>
        </w:rPr>
      </w:pPr>
      <w:r>
        <w:rPr>
          <w:sz w:val="32"/>
        </w:rPr>
        <w:t>навчально-наукового</w:t>
      </w:r>
      <w:r>
        <w:rPr>
          <w:spacing w:val="-77"/>
          <w:sz w:val="32"/>
        </w:rPr>
        <w:t xml:space="preserve"> </w:t>
      </w:r>
      <w:r>
        <w:rPr>
          <w:sz w:val="32"/>
        </w:rPr>
        <w:t>інституту</w:t>
      </w:r>
      <w:r>
        <w:rPr>
          <w:spacing w:val="-7"/>
          <w:sz w:val="32"/>
        </w:rPr>
        <w:t xml:space="preserve"> </w:t>
      </w:r>
      <w:r>
        <w:rPr>
          <w:sz w:val="32"/>
        </w:rPr>
        <w:t>бізнес-технологій</w:t>
      </w:r>
      <w:r>
        <w:rPr>
          <w:spacing w:val="1"/>
          <w:sz w:val="32"/>
        </w:rPr>
        <w:t xml:space="preserve"> </w:t>
      </w:r>
      <w:r>
        <w:rPr>
          <w:sz w:val="32"/>
        </w:rPr>
        <w:t>«УАБС»</w:t>
      </w:r>
    </w:p>
    <w:p w:rsidR="00BE6D4F" w:rsidRDefault="00136553">
      <w:pPr>
        <w:pStyle w:val="11"/>
        <w:ind w:right="564"/>
      </w:pP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рік</w:t>
      </w:r>
    </w:p>
    <w:p w:rsidR="00BE6D4F" w:rsidRDefault="00BE6D4F">
      <w:pPr>
        <w:pStyle w:val="a3"/>
        <w:spacing w:before="7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602"/>
        <w:gridCol w:w="2693"/>
      </w:tblGrid>
      <w:tr w:rsidR="00BE6D4F" w:rsidTr="00136553">
        <w:trPr>
          <w:trHeight w:val="521"/>
        </w:trPr>
        <w:tc>
          <w:tcPr>
            <w:tcW w:w="485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602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ind w:left="2500" w:right="2492"/>
              <w:jc w:val="center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Назва</w:t>
            </w:r>
            <w:r w:rsidRPr="00136553">
              <w:rPr>
                <w:spacing w:val="-2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заходу</w:t>
            </w:r>
          </w:p>
        </w:tc>
        <w:tc>
          <w:tcPr>
            <w:tcW w:w="2693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ind w:left="187" w:right="171"/>
              <w:jc w:val="center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Термін</w:t>
            </w:r>
            <w:r w:rsidRPr="00136553">
              <w:rPr>
                <w:spacing w:val="-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проведення</w:t>
            </w:r>
          </w:p>
        </w:tc>
      </w:tr>
      <w:tr w:rsidR="00BE6D4F" w:rsidTr="00136553">
        <w:trPr>
          <w:trHeight w:val="1280"/>
        </w:trPr>
        <w:tc>
          <w:tcPr>
            <w:tcW w:w="485" w:type="dxa"/>
            <w:tcBorders>
              <w:bottom w:val="single" w:sz="6" w:space="0" w:color="000000"/>
            </w:tcBorders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bottom w:val="single" w:sz="6" w:space="0" w:color="000000"/>
            </w:tcBorders>
          </w:tcPr>
          <w:p w:rsidR="00BE6D4F" w:rsidRPr="00136553" w:rsidRDefault="00136553" w:rsidP="00136553">
            <w:pPr>
              <w:pStyle w:val="TableParagraph"/>
              <w:tabs>
                <w:tab w:val="left" w:pos="2081"/>
                <w:tab w:val="left" w:pos="3458"/>
                <w:tab w:val="left" w:pos="4853"/>
              </w:tabs>
              <w:spacing w:line="360" w:lineRule="auto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Обговорення</w:t>
            </w:r>
            <w:r w:rsidRPr="00136553">
              <w:rPr>
                <w:sz w:val="28"/>
                <w:szCs w:val="28"/>
              </w:rPr>
              <w:tab/>
              <w:t>освітніх</w:t>
            </w:r>
            <w:r w:rsidRPr="00136553">
              <w:rPr>
                <w:sz w:val="28"/>
                <w:szCs w:val="28"/>
              </w:rPr>
              <w:tab/>
              <w:t>програм</w:t>
            </w:r>
            <w:r w:rsidRPr="00136553">
              <w:rPr>
                <w:sz w:val="28"/>
                <w:szCs w:val="28"/>
              </w:rPr>
              <w:tab/>
              <w:t>спеціальності</w:t>
            </w:r>
          </w:p>
          <w:p w:rsidR="00136553" w:rsidRDefault="00136553" w:rsidP="00136553">
            <w:pPr>
              <w:pStyle w:val="TableParagraph"/>
              <w:tabs>
                <w:tab w:val="left" w:pos="1525"/>
                <w:tab w:val="left" w:pos="3006"/>
                <w:tab w:val="left" w:pos="4013"/>
                <w:tab w:val="left" w:pos="4469"/>
                <w:tab w:val="left" w:pos="6296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136553">
              <w:rPr>
                <w:sz w:val="28"/>
                <w:szCs w:val="28"/>
              </w:rPr>
              <w:t>«</w:t>
            </w:r>
            <w:r w:rsidRPr="00136553">
              <w:rPr>
                <w:bCs/>
                <w:sz w:val="28"/>
                <w:szCs w:val="28"/>
              </w:rPr>
              <w:t>Облік і оподаткування</w:t>
            </w:r>
            <w:r w:rsidRPr="00136553">
              <w:rPr>
                <w:sz w:val="28"/>
                <w:szCs w:val="28"/>
              </w:rPr>
              <w:t>»</w:t>
            </w:r>
            <w:r w:rsidRPr="00136553">
              <w:rPr>
                <w:sz w:val="28"/>
                <w:szCs w:val="28"/>
                <w:lang w:val="ru-RU"/>
              </w:rPr>
              <w:t xml:space="preserve"> </w:t>
            </w:r>
            <w:r w:rsidRPr="00136553">
              <w:rPr>
                <w:sz w:val="28"/>
                <w:szCs w:val="28"/>
              </w:rPr>
              <w:t>із</w:t>
            </w:r>
            <w:r w:rsidRPr="00136553">
              <w:rPr>
                <w:sz w:val="28"/>
                <w:szCs w:val="28"/>
                <w:lang w:val="ru-RU"/>
              </w:rPr>
              <w:t xml:space="preserve"> </w:t>
            </w:r>
            <w:r w:rsidRPr="00136553">
              <w:rPr>
                <w:sz w:val="28"/>
                <w:szCs w:val="28"/>
              </w:rPr>
              <w:t>членами</w:t>
            </w:r>
            <w:r w:rsidRPr="00136553">
              <w:rPr>
                <w:spacing w:val="19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Експертної</w:t>
            </w:r>
            <w:r w:rsidRPr="00136553">
              <w:rPr>
                <w:spacing w:val="15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ради</w:t>
            </w:r>
            <w:r w:rsidRPr="00136553">
              <w:rPr>
                <w:spacing w:val="19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роботодавців</w:t>
            </w:r>
            <w:r w:rsidRPr="00136553">
              <w:rPr>
                <w:spacing w:val="23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та</w:t>
            </w:r>
            <w:r w:rsidRPr="00136553">
              <w:rPr>
                <w:spacing w:val="20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робочими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проектними групами.</w:t>
            </w:r>
          </w:p>
          <w:p w:rsidR="00136553" w:rsidRPr="00136553" w:rsidRDefault="00136553" w:rsidP="00136553">
            <w:pPr>
              <w:pStyle w:val="TableParagraph"/>
              <w:tabs>
                <w:tab w:val="left" w:pos="1525"/>
                <w:tab w:val="left" w:pos="3006"/>
                <w:tab w:val="left" w:pos="4013"/>
                <w:tab w:val="left" w:pos="4469"/>
                <w:tab w:val="left" w:pos="6296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color w:val="000000"/>
                <w:sz w:val="28"/>
                <w:szCs w:val="28"/>
              </w:rPr>
              <w:t>несення змін до освітньої програми «Облік і аудит» за спеціальністю 071 «Облік і оподаткування» та компонентів навчального плану.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8" w:right="171"/>
              <w:jc w:val="center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Червень</w:t>
            </w:r>
            <w:r w:rsidRPr="00136553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spacing w:val="-5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36553">
              <w:rPr>
                <w:sz w:val="28"/>
                <w:szCs w:val="28"/>
              </w:rPr>
              <w:t>2021</w:t>
            </w:r>
            <w:r w:rsidRPr="00136553">
              <w:rPr>
                <w:spacing w:val="-3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р.</w:t>
            </w:r>
          </w:p>
        </w:tc>
      </w:tr>
      <w:tr w:rsidR="00BE6D4F">
        <w:trPr>
          <w:trHeight w:val="1446"/>
        </w:trPr>
        <w:tc>
          <w:tcPr>
            <w:tcW w:w="485" w:type="dxa"/>
            <w:tcBorders>
              <w:top w:val="single" w:sz="6" w:space="0" w:color="000000"/>
            </w:tcBorders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6" w:space="0" w:color="000000"/>
            </w:tcBorders>
          </w:tcPr>
          <w:p w:rsidR="00BE6D4F" w:rsidRPr="00136553" w:rsidRDefault="00136553" w:rsidP="00136553">
            <w:pPr>
              <w:pStyle w:val="TableParagraph"/>
              <w:tabs>
                <w:tab w:val="left" w:pos="1189"/>
                <w:tab w:val="left" w:pos="1423"/>
                <w:tab w:val="left" w:pos="2196"/>
                <w:tab w:val="left" w:pos="2789"/>
                <w:tab w:val="left" w:pos="3307"/>
                <w:tab w:val="left" w:pos="3725"/>
                <w:tab w:val="left" w:pos="4526"/>
                <w:tab w:val="left" w:pos="4851"/>
                <w:tab w:val="left" w:pos="6353"/>
              </w:tabs>
              <w:spacing w:line="360" w:lineRule="auto"/>
              <w:ind w:right="102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Участь</w:t>
            </w:r>
            <w:r w:rsidRPr="00136553">
              <w:rPr>
                <w:sz w:val="28"/>
                <w:szCs w:val="28"/>
              </w:rPr>
              <w:tab/>
              <w:t>членів</w:t>
            </w:r>
            <w:r w:rsidRPr="00136553">
              <w:rPr>
                <w:sz w:val="28"/>
                <w:szCs w:val="28"/>
              </w:rPr>
              <w:tab/>
              <w:t>експертної</w:t>
            </w:r>
            <w:r w:rsidRPr="00136553">
              <w:rPr>
                <w:sz w:val="28"/>
                <w:szCs w:val="28"/>
              </w:rPr>
              <w:tab/>
              <w:t>раби</w:t>
            </w:r>
            <w:r w:rsidRPr="00136553">
              <w:rPr>
                <w:sz w:val="28"/>
                <w:szCs w:val="28"/>
              </w:rPr>
              <w:tab/>
              <w:t>роботодавців</w:t>
            </w:r>
            <w:r w:rsidRPr="00136553">
              <w:rPr>
                <w:sz w:val="28"/>
                <w:szCs w:val="28"/>
              </w:rPr>
              <w:tab/>
            </w:r>
            <w:r w:rsidRPr="00136553">
              <w:rPr>
                <w:spacing w:val="-2"/>
                <w:sz w:val="28"/>
                <w:szCs w:val="28"/>
              </w:rPr>
              <w:t>в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атестації</w:t>
            </w:r>
            <w:r w:rsidRPr="00136553">
              <w:rPr>
                <w:sz w:val="28"/>
                <w:szCs w:val="28"/>
              </w:rPr>
              <w:tab/>
            </w:r>
            <w:r w:rsidRPr="00136553">
              <w:rPr>
                <w:sz w:val="28"/>
                <w:szCs w:val="28"/>
              </w:rPr>
              <w:tab/>
              <w:t>магістрів</w:t>
            </w:r>
            <w:r w:rsidRPr="00136553">
              <w:rPr>
                <w:sz w:val="28"/>
                <w:szCs w:val="28"/>
              </w:rPr>
              <w:tab/>
              <w:t>та</w:t>
            </w:r>
            <w:r w:rsidRPr="00136553">
              <w:rPr>
                <w:sz w:val="28"/>
                <w:szCs w:val="28"/>
              </w:rPr>
              <w:tab/>
              <w:t>бакалаврів</w:t>
            </w:r>
            <w:r w:rsidRPr="00136553">
              <w:rPr>
                <w:sz w:val="28"/>
                <w:szCs w:val="28"/>
              </w:rPr>
              <w:tab/>
              <w:t>спеціальності</w:t>
            </w:r>
          </w:p>
          <w:p w:rsidR="00BE6D4F" w:rsidRPr="00136553" w:rsidRDefault="00136553" w:rsidP="0013655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«</w:t>
            </w:r>
            <w:r w:rsidRPr="00136553">
              <w:rPr>
                <w:bCs/>
                <w:sz w:val="28"/>
                <w:szCs w:val="28"/>
              </w:rPr>
              <w:t>Облік і оподаткування</w:t>
            </w:r>
            <w:r w:rsidRPr="00136553">
              <w:rPr>
                <w:sz w:val="28"/>
                <w:szCs w:val="28"/>
              </w:rPr>
              <w:t xml:space="preserve"> ».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BE6D4F" w:rsidRPr="00136553" w:rsidRDefault="00136553" w:rsidP="00136553">
            <w:pPr>
              <w:pStyle w:val="TableParagraph"/>
              <w:spacing w:line="360" w:lineRule="auto"/>
              <w:ind w:left="932" w:right="293" w:hanging="610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Червень,</w:t>
            </w:r>
            <w:r w:rsidRPr="00136553">
              <w:rPr>
                <w:spacing w:val="-12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грудень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2021 р.</w:t>
            </w:r>
          </w:p>
        </w:tc>
      </w:tr>
      <w:tr w:rsidR="00BE6D4F">
        <w:trPr>
          <w:trHeight w:val="1449"/>
        </w:trPr>
        <w:tc>
          <w:tcPr>
            <w:tcW w:w="485" w:type="dxa"/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BE6D4F" w:rsidRPr="00136553" w:rsidRDefault="00136553" w:rsidP="00136553">
            <w:pPr>
              <w:pStyle w:val="TableParagraph"/>
              <w:tabs>
                <w:tab w:val="left" w:pos="1549"/>
                <w:tab w:val="left" w:pos="2518"/>
                <w:tab w:val="left" w:pos="4009"/>
                <w:tab w:val="left" w:pos="4771"/>
                <w:tab w:val="left" w:pos="5260"/>
                <w:tab w:val="left" w:pos="6296"/>
              </w:tabs>
              <w:spacing w:line="360" w:lineRule="auto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Залучення</w:t>
            </w:r>
            <w:r w:rsidRPr="00136553">
              <w:rPr>
                <w:sz w:val="28"/>
                <w:szCs w:val="28"/>
              </w:rPr>
              <w:tab/>
              <w:t>членів</w:t>
            </w:r>
            <w:r w:rsidRPr="00136553">
              <w:rPr>
                <w:sz w:val="28"/>
                <w:szCs w:val="28"/>
              </w:rPr>
              <w:tab/>
              <w:t>експертної</w:t>
            </w:r>
            <w:r w:rsidRPr="00136553">
              <w:rPr>
                <w:sz w:val="28"/>
                <w:szCs w:val="28"/>
              </w:rPr>
              <w:tab/>
              <w:t>ради</w:t>
            </w:r>
            <w:r w:rsidRPr="00136553">
              <w:rPr>
                <w:sz w:val="28"/>
                <w:szCs w:val="28"/>
              </w:rPr>
              <w:tab/>
              <w:t>до</w:t>
            </w:r>
            <w:r w:rsidRPr="00136553">
              <w:rPr>
                <w:sz w:val="28"/>
                <w:szCs w:val="28"/>
              </w:rPr>
              <w:tab/>
              <w:t>роботи</w:t>
            </w:r>
            <w:r w:rsidRPr="00136553">
              <w:rPr>
                <w:sz w:val="28"/>
                <w:szCs w:val="28"/>
              </w:rPr>
              <w:tab/>
              <w:t>зі</w:t>
            </w:r>
          </w:p>
          <w:p w:rsidR="00BE6D4F" w:rsidRPr="00136553" w:rsidRDefault="00136553" w:rsidP="00136553">
            <w:pPr>
              <w:pStyle w:val="TableParagraph"/>
              <w:tabs>
                <w:tab w:val="left" w:pos="1903"/>
                <w:tab w:val="left" w:pos="3629"/>
                <w:tab w:val="left" w:pos="5634"/>
              </w:tabs>
              <w:spacing w:line="360" w:lineRule="auto"/>
              <w:ind w:right="108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студентами:</w:t>
            </w:r>
            <w:r w:rsidRPr="00136553">
              <w:rPr>
                <w:sz w:val="28"/>
                <w:szCs w:val="28"/>
              </w:rPr>
              <w:tab/>
              <w:t>проведення</w:t>
            </w:r>
            <w:r w:rsidRPr="00136553">
              <w:rPr>
                <w:sz w:val="28"/>
                <w:szCs w:val="28"/>
              </w:rPr>
              <w:tab/>
              <w:t>мотиваційних</w:t>
            </w:r>
            <w:r w:rsidRPr="00136553">
              <w:rPr>
                <w:sz w:val="28"/>
                <w:szCs w:val="28"/>
              </w:rPr>
              <w:tab/>
            </w:r>
            <w:r w:rsidRPr="00136553">
              <w:rPr>
                <w:spacing w:val="-1"/>
                <w:sz w:val="28"/>
                <w:szCs w:val="28"/>
              </w:rPr>
              <w:t>лекцій,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тематичних</w:t>
            </w:r>
            <w:r w:rsidRPr="00136553">
              <w:rPr>
                <w:spacing w:val="-4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тренінгів.</w:t>
            </w:r>
          </w:p>
        </w:tc>
        <w:tc>
          <w:tcPr>
            <w:tcW w:w="2693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ind w:left="965" w:right="406" w:hanging="534"/>
              <w:rPr>
                <w:sz w:val="28"/>
                <w:szCs w:val="28"/>
              </w:rPr>
            </w:pPr>
            <w:r w:rsidRPr="00136553">
              <w:rPr>
                <w:spacing w:val="-1"/>
                <w:sz w:val="28"/>
                <w:szCs w:val="28"/>
              </w:rPr>
              <w:t>Січень-грудень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2021р.</w:t>
            </w:r>
          </w:p>
        </w:tc>
      </w:tr>
      <w:tr w:rsidR="00BE6D4F">
        <w:trPr>
          <w:trHeight w:val="1060"/>
        </w:trPr>
        <w:tc>
          <w:tcPr>
            <w:tcW w:w="485" w:type="dxa"/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Залучення</w:t>
            </w:r>
            <w:r w:rsidRPr="00136553">
              <w:rPr>
                <w:spacing w:val="15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членів</w:t>
            </w:r>
            <w:r w:rsidRPr="00136553">
              <w:rPr>
                <w:spacing w:val="12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експертної</w:t>
            </w:r>
            <w:r w:rsidRPr="00136553">
              <w:rPr>
                <w:spacing w:val="9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ради,</w:t>
            </w:r>
            <w:r w:rsidRPr="00136553">
              <w:rPr>
                <w:spacing w:val="15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як</w:t>
            </w:r>
            <w:r w:rsidRPr="00136553">
              <w:rPr>
                <w:spacing w:val="14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консультантів,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при підготовці</w:t>
            </w:r>
            <w:r w:rsidRPr="00136553">
              <w:rPr>
                <w:spacing w:val="-3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студентських</w:t>
            </w:r>
            <w:r w:rsidRPr="00136553">
              <w:rPr>
                <w:spacing w:val="-4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наукових</w:t>
            </w:r>
            <w:r w:rsidRPr="00136553">
              <w:rPr>
                <w:spacing w:val="-4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робіт.</w:t>
            </w:r>
          </w:p>
        </w:tc>
        <w:tc>
          <w:tcPr>
            <w:tcW w:w="2693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ind w:left="965" w:right="406" w:hanging="534"/>
              <w:rPr>
                <w:sz w:val="28"/>
                <w:szCs w:val="28"/>
              </w:rPr>
            </w:pPr>
            <w:r w:rsidRPr="00136553">
              <w:rPr>
                <w:spacing w:val="-1"/>
                <w:sz w:val="28"/>
                <w:szCs w:val="28"/>
              </w:rPr>
              <w:t>Січень-грудень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2021р.</w:t>
            </w:r>
          </w:p>
        </w:tc>
      </w:tr>
      <w:tr w:rsidR="00BE6D4F">
        <w:trPr>
          <w:trHeight w:val="1036"/>
        </w:trPr>
        <w:tc>
          <w:tcPr>
            <w:tcW w:w="485" w:type="dxa"/>
          </w:tcPr>
          <w:p w:rsidR="00BE6D4F" w:rsidRPr="00136553" w:rsidRDefault="00BE6D4F" w:rsidP="0013655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E6D4F" w:rsidRPr="00136553" w:rsidRDefault="00136553" w:rsidP="00136553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136553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BE6D4F" w:rsidRPr="00136553" w:rsidRDefault="00136553" w:rsidP="00136553">
            <w:pPr>
              <w:pStyle w:val="TableParagraph"/>
              <w:tabs>
                <w:tab w:val="left" w:pos="2379"/>
                <w:tab w:val="left" w:pos="4015"/>
                <w:tab w:val="left" w:pos="5934"/>
              </w:tabs>
              <w:spacing w:line="360" w:lineRule="auto"/>
              <w:ind w:right="99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Рецензування</w:t>
            </w:r>
            <w:r w:rsidRPr="00136553">
              <w:rPr>
                <w:sz w:val="28"/>
                <w:szCs w:val="28"/>
              </w:rPr>
              <w:tab/>
              <w:t>членами</w:t>
            </w:r>
            <w:r w:rsidRPr="00136553">
              <w:rPr>
                <w:sz w:val="28"/>
                <w:szCs w:val="28"/>
              </w:rPr>
              <w:tab/>
              <w:t>експертної</w:t>
            </w:r>
            <w:r w:rsidRPr="00136553">
              <w:rPr>
                <w:sz w:val="28"/>
                <w:szCs w:val="28"/>
              </w:rPr>
              <w:tab/>
            </w:r>
            <w:r w:rsidRPr="00136553">
              <w:rPr>
                <w:spacing w:val="-2"/>
                <w:sz w:val="28"/>
                <w:szCs w:val="28"/>
              </w:rPr>
              <w:t>ради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кваліфікаційних</w:t>
            </w:r>
            <w:r w:rsidRPr="00136553">
              <w:rPr>
                <w:spacing w:val="-5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робіт:</w:t>
            </w:r>
            <w:r w:rsidRPr="00136553">
              <w:rPr>
                <w:spacing w:val="-6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бакалаврів</w:t>
            </w:r>
            <w:r w:rsidRPr="00136553">
              <w:rPr>
                <w:spacing w:val="-3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та</w:t>
            </w:r>
            <w:r w:rsidRPr="00136553">
              <w:rPr>
                <w:spacing w:val="1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магістрів.</w:t>
            </w:r>
          </w:p>
        </w:tc>
        <w:tc>
          <w:tcPr>
            <w:tcW w:w="2693" w:type="dxa"/>
          </w:tcPr>
          <w:p w:rsidR="00BE6D4F" w:rsidRPr="00136553" w:rsidRDefault="00136553" w:rsidP="00136553">
            <w:pPr>
              <w:pStyle w:val="TableParagraph"/>
              <w:spacing w:line="360" w:lineRule="auto"/>
              <w:ind w:left="932" w:right="293" w:hanging="610"/>
              <w:rPr>
                <w:sz w:val="28"/>
                <w:szCs w:val="28"/>
              </w:rPr>
            </w:pPr>
            <w:r w:rsidRPr="00136553">
              <w:rPr>
                <w:sz w:val="28"/>
                <w:szCs w:val="28"/>
              </w:rPr>
              <w:t>Червень,</w:t>
            </w:r>
            <w:r w:rsidRPr="00136553">
              <w:rPr>
                <w:spacing w:val="-12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грудень</w:t>
            </w:r>
            <w:r w:rsidRPr="00136553">
              <w:rPr>
                <w:spacing w:val="-67"/>
                <w:sz w:val="28"/>
                <w:szCs w:val="28"/>
              </w:rPr>
              <w:t xml:space="preserve"> </w:t>
            </w:r>
            <w:r w:rsidRPr="00136553">
              <w:rPr>
                <w:sz w:val="28"/>
                <w:szCs w:val="28"/>
              </w:rPr>
              <w:t>2021 р.</w:t>
            </w:r>
          </w:p>
        </w:tc>
      </w:tr>
    </w:tbl>
    <w:p w:rsidR="00BE6D4F" w:rsidRDefault="00BE6D4F">
      <w:pPr>
        <w:pStyle w:val="a3"/>
        <w:spacing w:before="3"/>
        <w:ind w:left="0"/>
        <w:rPr>
          <w:sz w:val="43"/>
        </w:rPr>
      </w:pPr>
    </w:p>
    <w:p w:rsidR="00BE6D4F" w:rsidRDefault="00136553">
      <w:pPr>
        <w:pStyle w:val="a3"/>
        <w:spacing w:line="322" w:lineRule="exact"/>
      </w:pPr>
      <w:r>
        <w:t>Голова</w:t>
      </w:r>
      <w:r>
        <w:rPr>
          <w:spacing w:val="65"/>
        </w:rPr>
        <w:t xml:space="preserve"> </w:t>
      </w:r>
      <w:r>
        <w:t>Експертної</w:t>
      </w:r>
      <w:r>
        <w:rPr>
          <w:spacing w:val="-8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роботодавців</w:t>
      </w:r>
    </w:p>
    <w:p w:rsidR="00BE6D4F" w:rsidRDefault="00136553" w:rsidP="00136553">
      <w:pPr>
        <w:pStyle w:val="a3"/>
        <w:spacing w:line="322" w:lineRule="exact"/>
      </w:pPr>
      <w:r>
        <w:t>зі</w:t>
      </w:r>
      <w:r>
        <w:rPr>
          <w:spacing w:val="-11"/>
        </w:rPr>
        <w:t xml:space="preserve"> </w:t>
      </w:r>
      <w:r>
        <w:t>спеціальності</w:t>
      </w:r>
      <w:r>
        <w:rPr>
          <w:spacing w:val="-6"/>
        </w:rPr>
        <w:t xml:space="preserve"> </w:t>
      </w:r>
      <w:r>
        <w:t>«</w:t>
      </w:r>
      <w:r w:rsidRPr="00136553">
        <w:rPr>
          <w:b/>
          <w:bCs/>
        </w:rPr>
        <w:t>Облік і оподаткування</w:t>
      </w:r>
      <w:r>
        <w:t>»</w:t>
      </w:r>
      <w:r>
        <w:rPr>
          <w:spacing w:val="-6"/>
        </w:rPr>
        <w:t xml:space="preserve"> </w:t>
      </w:r>
      <w:r>
        <w:t>ННІ</w:t>
      </w:r>
      <w:r>
        <w:rPr>
          <w:spacing w:val="-3"/>
        </w:rPr>
        <w:t xml:space="preserve"> </w:t>
      </w:r>
      <w:r>
        <w:t>БТ</w:t>
      </w:r>
      <w:r>
        <w:rPr>
          <w:spacing w:val="1"/>
        </w:rPr>
        <w:t xml:space="preserve"> </w:t>
      </w:r>
      <w:r>
        <w:t>«УАБС»</w:t>
      </w:r>
      <w:r>
        <w:tab/>
      </w:r>
      <w:r>
        <w:rPr>
          <w:color w:val="000000"/>
        </w:rPr>
        <w:t>Москаленко І.М</w:t>
      </w:r>
      <w:r>
        <w:t xml:space="preserve"> </w:t>
      </w:r>
    </w:p>
    <w:p w:rsidR="00BE6D4F" w:rsidRDefault="00BE6D4F">
      <w:pPr>
        <w:pStyle w:val="a3"/>
        <w:spacing w:before="4"/>
        <w:ind w:left="0"/>
      </w:pPr>
    </w:p>
    <w:p w:rsidR="00BE6D4F" w:rsidRDefault="00136553">
      <w:pPr>
        <w:pStyle w:val="a3"/>
        <w:spacing w:line="322" w:lineRule="exact"/>
      </w:pPr>
      <w:r>
        <w:t>Секретар</w:t>
      </w:r>
      <w:r>
        <w:rPr>
          <w:spacing w:val="-6"/>
        </w:rPr>
        <w:t xml:space="preserve"> </w:t>
      </w:r>
      <w:r>
        <w:t>Експертної</w:t>
      </w:r>
      <w:r>
        <w:rPr>
          <w:spacing w:val="-9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роботодавців</w:t>
      </w:r>
    </w:p>
    <w:p w:rsidR="00136553" w:rsidRDefault="00136553" w:rsidP="00136553">
      <w:pPr>
        <w:pStyle w:val="a3"/>
        <w:spacing w:line="322" w:lineRule="exact"/>
        <w:rPr>
          <w:spacing w:val="-6"/>
          <w:lang w:val="ru-RU"/>
        </w:rPr>
      </w:pPr>
      <w:r>
        <w:t>зі</w:t>
      </w:r>
      <w:r>
        <w:rPr>
          <w:spacing w:val="-11"/>
        </w:rPr>
        <w:t xml:space="preserve"> </w:t>
      </w:r>
      <w:r>
        <w:t>спеціальності</w:t>
      </w:r>
      <w:r>
        <w:rPr>
          <w:spacing w:val="-6"/>
        </w:rPr>
        <w:t xml:space="preserve"> </w:t>
      </w:r>
      <w:r>
        <w:t>«</w:t>
      </w:r>
      <w:r w:rsidRPr="00136553">
        <w:rPr>
          <w:b/>
          <w:bCs/>
        </w:rPr>
        <w:t>Облік і оподаткування</w:t>
      </w:r>
      <w:r>
        <w:t>»</w:t>
      </w:r>
      <w:r>
        <w:rPr>
          <w:spacing w:val="-6"/>
        </w:rPr>
        <w:t xml:space="preserve"> </w:t>
      </w:r>
    </w:p>
    <w:p w:rsidR="00BE6D4F" w:rsidRDefault="00136553" w:rsidP="00136553">
      <w:pPr>
        <w:pStyle w:val="a3"/>
        <w:spacing w:line="322" w:lineRule="exact"/>
      </w:pPr>
      <w:r>
        <w:t>ННІ</w:t>
      </w:r>
      <w:r>
        <w:rPr>
          <w:spacing w:val="-3"/>
        </w:rPr>
        <w:t xml:space="preserve"> </w:t>
      </w:r>
      <w:r>
        <w:t>БТ</w:t>
      </w:r>
      <w:r>
        <w:rPr>
          <w:spacing w:val="1"/>
        </w:rPr>
        <w:t xml:space="preserve"> </w:t>
      </w:r>
      <w:r>
        <w:t>«УАБС»</w:t>
      </w:r>
      <w:r>
        <w:tab/>
      </w:r>
      <w:r>
        <w:rPr>
          <w:lang w:val="ru-RU"/>
        </w:rPr>
        <w:t xml:space="preserve">                                                                                    </w:t>
      </w:r>
      <w:r>
        <w:t>К</w:t>
      </w:r>
      <w:proofErr w:type="spellStart"/>
      <w:r>
        <w:rPr>
          <w:lang w:val="ru-RU"/>
        </w:rPr>
        <w:t>равченко</w:t>
      </w:r>
      <w:proofErr w:type="spellEnd"/>
      <w:r>
        <w:rPr>
          <w:spacing w:val="-4"/>
        </w:rPr>
        <w:t xml:space="preserve"> </w:t>
      </w:r>
      <w:r>
        <w:rPr>
          <w:lang w:val="ru-RU"/>
        </w:rPr>
        <w:t>О</w:t>
      </w:r>
      <w:r>
        <w:t>.</w:t>
      </w:r>
      <w:r>
        <w:rPr>
          <w:lang w:val="ru-RU"/>
        </w:rPr>
        <w:t>В</w:t>
      </w:r>
      <w:r>
        <w:t>.</w:t>
      </w:r>
    </w:p>
    <w:sectPr w:rsidR="00BE6D4F" w:rsidSect="00BE6D4F">
      <w:type w:val="continuous"/>
      <w:pgSz w:w="11910" w:h="16840"/>
      <w:pgMar w:top="1040" w:right="30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1507"/>
    <w:multiLevelType w:val="multilevel"/>
    <w:tmpl w:val="E12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4F"/>
    <w:rsid w:val="00025029"/>
    <w:rsid w:val="00136553"/>
    <w:rsid w:val="002D1BB8"/>
    <w:rsid w:val="00B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1341-8A52-4B03-840C-61FCABE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6D4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D4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6D4F"/>
    <w:pPr>
      <w:spacing w:before="4"/>
      <w:ind w:left="138" w:right="565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E6D4F"/>
  </w:style>
  <w:style w:type="paragraph" w:customStyle="1" w:styleId="TableParagraph">
    <w:name w:val="Table Paragraph"/>
    <w:basedOn w:val="a"/>
    <w:uiPriority w:val="1"/>
    <w:qFormat/>
    <w:rsid w:val="00BE6D4F"/>
    <w:pPr>
      <w:ind w:left="110"/>
    </w:pPr>
  </w:style>
  <w:style w:type="paragraph" w:styleId="a5">
    <w:name w:val="Normal (Web)"/>
    <w:basedOn w:val="a"/>
    <w:uiPriority w:val="99"/>
    <w:unhideWhenUsed/>
    <w:rsid w:val="001365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Кубах Тетяна Григорівна</dc:creator>
  <cp:lastModifiedBy>Харченко Юлія Андріївна</cp:lastModifiedBy>
  <cp:revision>2</cp:revision>
  <dcterms:created xsi:type="dcterms:W3CDTF">2021-12-08T11:55:00Z</dcterms:created>
  <dcterms:modified xsi:type="dcterms:W3CDTF">2021-12-08T11:55:00Z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